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7F038">
      <w:pPr>
        <w:jc w:val="center"/>
        <w:rPr>
          <w:rFonts w:hint="eastAsia" w:ascii="Times New Roman" w:hAnsi="Times New Roman" w:eastAsia="黑体" w:cs="Times New Roman"/>
          <w:color w:val="000000"/>
          <w:lang w:eastAsia="zh-CN"/>
        </w:rPr>
      </w:pPr>
      <w:r>
        <w:rPr>
          <w:rFonts w:ascii="Times New Roman" w:hAnsi="Times New Roman" w:eastAsia="黑体" w:cs="Times New Roman"/>
          <w:color w:val="000000"/>
        </w:rPr>
        <w:t>无锡市</w:t>
      </w:r>
      <w:r>
        <w:rPr>
          <w:rFonts w:hint="eastAsia" w:ascii="Times New Roman" w:hAnsi="Times New Roman" w:eastAsia="黑体" w:cs="Times New Roman"/>
          <w:color w:val="000000"/>
        </w:rPr>
        <w:t>妇幼保健院临床试验</w:t>
      </w:r>
      <w:r>
        <w:rPr>
          <w:rFonts w:hint="eastAsia" w:ascii="Times New Roman" w:hAnsi="Times New Roman" w:eastAsia="黑体" w:cs="Times New Roman"/>
          <w:color w:val="000000"/>
          <w:lang w:eastAsia="zh-CN"/>
        </w:rPr>
        <w:t>伦理审查委员会</w:t>
      </w:r>
    </w:p>
    <w:p w14:paraId="55534D73">
      <w:pPr>
        <w:keepNext/>
        <w:keepLines/>
        <w:widowControl w:val="0"/>
        <w:jc w:val="center"/>
        <w:outlineLvl w:val="3"/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</w:pPr>
      <w:bookmarkStart w:id="0" w:name="_Toc466549061"/>
      <w:r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药物临床试验</w:t>
      </w:r>
      <w:r>
        <w:rPr>
          <w:rFonts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严重不良事件报告</w:t>
      </w:r>
      <w:bookmarkEnd w:id="0"/>
      <w:r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表</w:t>
      </w:r>
    </w:p>
    <w:tbl>
      <w:tblPr>
        <w:tblStyle w:val="4"/>
        <w:tblW w:w="81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"/>
        <w:gridCol w:w="692"/>
        <w:gridCol w:w="708"/>
        <w:gridCol w:w="655"/>
        <w:gridCol w:w="324"/>
        <w:gridCol w:w="13"/>
        <w:gridCol w:w="650"/>
        <w:gridCol w:w="897"/>
        <w:gridCol w:w="171"/>
        <w:gridCol w:w="834"/>
        <w:gridCol w:w="412"/>
        <w:gridCol w:w="567"/>
        <w:gridCol w:w="425"/>
        <w:gridCol w:w="155"/>
        <w:gridCol w:w="1270"/>
      </w:tblGrid>
      <w:tr w14:paraId="04967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6" w:type="dxa"/>
            <w:gridSpan w:val="2"/>
            <w:vAlign w:val="center"/>
          </w:tcPr>
          <w:p w14:paraId="5E9A0C0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7081" w:type="dxa"/>
            <w:gridSpan w:val="13"/>
          </w:tcPr>
          <w:p w14:paraId="3D9834B2">
            <w:pPr>
              <w:rPr>
                <w:rFonts w:ascii="宋体" w:hAnsi="宋体" w:eastAsia="宋体" w:cs="Times New Roman"/>
                <w:sz w:val="18"/>
              </w:rPr>
            </w:pPr>
          </w:p>
        </w:tc>
      </w:tr>
      <w:tr w14:paraId="4B61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" w:hRule="atLeast"/>
          <w:jc w:val="center"/>
        </w:trPr>
        <w:tc>
          <w:tcPr>
            <w:tcW w:w="1066" w:type="dxa"/>
            <w:gridSpan w:val="2"/>
            <w:vAlign w:val="center"/>
          </w:tcPr>
          <w:p w14:paraId="6A05B3CB">
            <w:pPr>
              <w:widowControl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7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申办者</w:t>
            </w:r>
          </w:p>
        </w:tc>
        <w:tc>
          <w:tcPr>
            <w:tcW w:w="3418" w:type="dxa"/>
            <w:gridSpan w:val="7"/>
          </w:tcPr>
          <w:p w14:paraId="5230F7C9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834" w:type="dxa"/>
          </w:tcPr>
          <w:p w14:paraId="52805AE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CRO</w:t>
            </w:r>
          </w:p>
        </w:tc>
        <w:tc>
          <w:tcPr>
            <w:tcW w:w="2829" w:type="dxa"/>
            <w:gridSpan w:val="5"/>
          </w:tcPr>
          <w:p w14:paraId="63DAC995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44516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6" w:type="dxa"/>
            <w:gridSpan w:val="2"/>
            <w:vAlign w:val="center"/>
          </w:tcPr>
          <w:p w14:paraId="42CD502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研究科室</w:t>
            </w:r>
          </w:p>
        </w:tc>
        <w:tc>
          <w:tcPr>
            <w:tcW w:w="3418" w:type="dxa"/>
            <w:gridSpan w:val="7"/>
          </w:tcPr>
          <w:p w14:paraId="4ED86D79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2393" w:type="dxa"/>
            <w:gridSpan w:val="5"/>
          </w:tcPr>
          <w:p w14:paraId="0B6E3312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主要研究者/项目负责人</w:t>
            </w:r>
          </w:p>
        </w:tc>
        <w:tc>
          <w:tcPr>
            <w:tcW w:w="1270" w:type="dxa"/>
          </w:tcPr>
          <w:p w14:paraId="782B09DD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7A87F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restart"/>
            <w:vAlign w:val="center"/>
          </w:tcPr>
          <w:p w14:paraId="12BE28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基</w:t>
            </w:r>
          </w:p>
          <w:p w14:paraId="055928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本</w:t>
            </w:r>
          </w:p>
          <w:p w14:paraId="00CA66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情</w:t>
            </w:r>
          </w:p>
          <w:p w14:paraId="7038B63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况</w:t>
            </w:r>
          </w:p>
        </w:tc>
        <w:tc>
          <w:tcPr>
            <w:tcW w:w="2055" w:type="dxa"/>
            <w:gridSpan w:val="3"/>
            <w:vAlign w:val="center"/>
          </w:tcPr>
          <w:p w14:paraId="7D7D52D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试验参与者编号</w:t>
            </w:r>
          </w:p>
        </w:tc>
        <w:tc>
          <w:tcPr>
            <w:tcW w:w="2055" w:type="dxa"/>
            <w:gridSpan w:val="5"/>
            <w:vAlign w:val="center"/>
          </w:tcPr>
          <w:p w14:paraId="62C72CA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13" w:type="dxa"/>
            <w:gridSpan w:val="3"/>
          </w:tcPr>
          <w:p w14:paraId="619FEA8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姓名拼音缩写</w:t>
            </w:r>
          </w:p>
        </w:tc>
        <w:tc>
          <w:tcPr>
            <w:tcW w:w="1850" w:type="dxa"/>
            <w:gridSpan w:val="3"/>
          </w:tcPr>
          <w:p w14:paraId="36D3FF7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 w14:paraId="471A7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360CE09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55" w:type="dxa"/>
            <w:gridSpan w:val="3"/>
            <w:vAlign w:val="center"/>
          </w:tcPr>
          <w:p w14:paraId="7F2C8A6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试验参与者性别</w:t>
            </w:r>
          </w:p>
        </w:tc>
        <w:tc>
          <w:tcPr>
            <w:tcW w:w="2055" w:type="dxa"/>
            <w:gridSpan w:val="5"/>
            <w:vAlign w:val="center"/>
          </w:tcPr>
          <w:p w14:paraId="0D2F0A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男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女</w:t>
            </w:r>
          </w:p>
        </w:tc>
        <w:tc>
          <w:tcPr>
            <w:tcW w:w="1813" w:type="dxa"/>
            <w:gridSpan w:val="3"/>
          </w:tcPr>
          <w:p w14:paraId="29BDC97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出生日期</w:t>
            </w:r>
          </w:p>
        </w:tc>
        <w:tc>
          <w:tcPr>
            <w:tcW w:w="1850" w:type="dxa"/>
            <w:gridSpan w:val="3"/>
          </w:tcPr>
          <w:p w14:paraId="67623A2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25" w:firstLineChars="250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年  月  日</w:t>
            </w:r>
          </w:p>
        </w:tc>
      </w:tr>
      <w:tr w14:paraId="1388B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7CA8A19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09B0A81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SAE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的医学术语（诊断）</w:t>
            </w:r>
          </w:p>
        </w:tc>
        <w:tc>
          <w:tcPr>
            <w:tcW w:w="1718" w:type="dxa"/>
            <w:gridSpan w:val="3"/>
          </w:tcPr>
          <w:p w14:paraId="56B70B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13" w:type="dxa"/>
            <w:gridSpan w:val="3"/>
          </w:tcPr>
          <w:p w14:paraId="08E9D62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SAE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发生时间</w:t>
            </w:r>
          </w:p>
        </w:tc>
        <w:tc>
          <w:tcPr>
            <w:tcW w:w="1850" w:type="dxa"/>
            <w:gridSpan w:val="3"/>
          </w:tcPr>
          <w:p w14:paraId="5D12009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25" w:firstLineChars="250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年  月  日</w:t>
            </w:r>
          </w:p>
        </w:tc>
      </w:tr>
      <w:tr w14:paraId="6DEC4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374" w:type="dxa"/>
            <w:vMerge w:val="continue"/>
            <w:vAlign w:val="center"/>
          </w:tcPr>
          <w:p w14:paraId="676FEB6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0D426B8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研究者获知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SAE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时间</w:t>
            </w:r>
          </w:p>
        </w:tc>
        <w:tc>
          <w:tcPr>
            <w:tcW w:w="1718" w:type="dxa"/>
            <w:gridSpan w:val="3"/>
          </w:tcPr>
          <w:p w14:paraId="0A470A3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13" w:type="dxa"/>
            <w:gridSpan w:val="3"/>
          </w:tcPr>
          <w:p w14:paraId="344C920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报告申办者时间</w:t>
            </w:r>
          </w:p>
        </w:tc>
        <w:tc>
          <w:tcPr>
            <w:tcW w:w="1850" w:type="dxa"/>
            <w:gridSpan w:val="3"/>
          </w:tcPr>
          <w:p w14:paraId="1F89189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25" w:firstLineChars="250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年  月  日</w:t>
            </w:r>
          </w:p>
        </w:tc>
      </w:tr>
      <w:tr w14:paraId="42E6B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7FA4CEF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773" w:type="dxa"/>
            <w:gridSpan w:val="14"/>
            <w:vAlign w:val="center"/>
          </w:tcPr>
          <w:p w14:paraId="6D05127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报告类型：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首次报告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随访报告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总结报告</w:t>
            </w:r>
          </w:p>
        </w:tc>
      </w:tr>
      <w:tr w14:paraId="3238A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70C0F11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vMerge w:val="restart"/>
            <w:vAlign w:val="center"/>
          </w:tcPr>
          <w:p w14:paraId="65983171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试验用</w:t>
            </w:r>
          </w:p>
          <w:p w14:paraId="5E45CEBB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药品名称</w:t>
            </w:r>
          </w:p>
        </w:tc>
        <w:tc>
          <w:tcPr>
            <w:tcW w:w="6373" w:type="dxa"/>
            <w:gridSpan w:val="12"/>
            <w:vAlign w:val="center"/>
          </w:tcPr>
          <w:p w14:paraId="64BC9BAA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中文名称：</w:t>
            </w:r>
          </w:p>
        </w:tc>
      </w:tr>
      <w:tr w14:paraId="660ED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6929E65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vMerge w:val="continue"/>
            <w:vAlign w:val="center"/>
          </w:tcPr>
          <w:p w14:paraId="32040F02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373" w:type="dxa"/>
            <w:gridSpan w:val="12"/>
            <w:vAlign w:val="center"/>
          </w:tcPr>
          <w:p w14:paraId="54783A72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英文名称：</w:t>
            </w:r>
          </w:p>
        </w:tc>
      </w:tr>
      <w:tr w14:paraId="324CE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470304E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56246809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药品注册</w:t>
            </w:r>
          </w:p>
          <w:p w14:paraId="701B3F58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分类及剂型</w:t>
            </w:r>
          </w:p>
        </w:tc>
        <w:tc>
          <w:tcPr>
            <w:tcW w:w="3956" w:type="dxa"/>
            <w:gridSpan w:val="8"/>
            <w:vAlign w:val="center"/>
          </w:tcPr>
          <w:p w14:paraId="2C37D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中药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化学药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新生物制品</w:t>
            </w:r>
          </w:p>
          <w:p w14:paraId="2393C2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放射性药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进口药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其它</w:t>
            </w:r>
          </w:p>
        </w:tc>
        <w:tc>
          <w:tcPr>
            <w:tcW w:w="2417" w:type="dxa"/>
            <w:gridSpan w:val="4"/>
            <w:vAlign w:val="center"/>
          </w:tcPr>
          <w:p w14:paraId="15A36D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第      类</w:t>
            </w:r>
          </w:p>
          <w:p w14:paraId="1F6006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剂型：     </w:t>
            </w:r>
          </w:p>
        </w:tc>
      </w:tr>
      <w:tr w14:paraId="67A33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4E83CE4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2A7941F3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临床研究</w:t>
            </w:r>
          </w:p>
          <w:p w14:paraId="515EC869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分期</w:t>
            </w:r>
          </w:p>
        </w:tc>
        <w:tc>
          <w:tcPr>
            <w:tcW w:w="3956" w:type="dxa"/>
            <w:gridSpan w:val="8"/>
          </w:tcPr>
          <w:p w14:paraId="2278E6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Ⅰ期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Ⅱ期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Ⅲ期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Ⅳ期  </w:t>
            </w:r>
          </w:p>
          <w:p w14:paraId="5E93A9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中药保护   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临床验证</w:t>
            </w:r>
          </w:p>
        </w:tc>
        <w:tc>
          <w:tcPr>
            <w:tcW w:w="2417" w:type="dxa"/>
            <w:gridSpan w:val="4"/>
          </w:tcPr>
          <w:p w14:paraId="147593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适应症：    </w:t>
            </w:r>
          </w:p>
        </w:tc>
      </w:tr>
      <w:tr w14:paraId="0B783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4A77E5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57DFF1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对试验用药</w:t>
            </w:r>
          </w:p>
          <w:p w14:paraId="772E6B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采取的措施</w:t>
            </w:r>
          </w:p>
        </w:tc>
        <w:tc>
          <w:tcPr>
            <w:tcW w:w="6373" w:type="dxa"/>
            <w:gridSpan w:val="12"/>
          </w:tcPr>
          <w:p w14:paraId="6A63A4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继续用药      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减小剂量    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暂停用药</w:t>
            </w:r>
          </w:p>
          <w:p w14:paraId="0DFA2F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药物暂停后又恢复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停用药物    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试验用药已结束</w:t>
            </w:r>
          </w:p>
        </w:tc>
      </w:tr>
      <w:tr w14:paraId="63F9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4B60321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7232A0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SAE情况</w:t>
            </w:r>
          </w:p>
        </w:tc>
        <w:tc>
          <w:tcPr>
            <w:tcW w:w="6373" w:type="dxa"/>
            <w:gridSpan w:val="12"/>
          </w:tcPr>
          <w:p w14:paraId="33D30E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宋体" w:hAnsi="宋体" w:eastAsia="宋体" w:cs="Times New Roman"/>
                <w:szCs w:val="21"/>
              </w:rPr>
              <w:t xml:space="preserve">导致住院 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    □</w:t>
            </w:r>
            <w:r>
              <w:rPr>
                <w:rFonts w:ascii="宋体" w:hAnsi="宋体" w:eastAsia="宋体" w:cs="Times New Roman"/>
                <w:szCs w:val="21"/>
              </w:rPr>
              <w:t xml:space="preserve">延长住院时间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宋体" w:hAnsi="宋体" w:eastAsia="宋体" w:cs="Times New Roman"/>
                <w:szCs w:val="21"/>
              </w:rPr>
              <w:t xml:space="preserve">伤残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  □</w:t>
            </w:r>
            <w:r>
              <w:rPr>
                <w:rFonts w:ascii="宋体" w:hAnsi="宋体" w:eastAsia="宋体" w:cs="Times New Roman"/>
                <w:szCs w:val="21"/>
              </w:rPr>
              <w:t>功能障碍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</w:t>
            </w:r>
          </w:p>
          <w:p w14:paraId="61AE85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宋体" w:hAnsi="宋体" w:eastAsia="宋体" w:cs="Times New Roman"/>
                <w:szCs w:val="21"/>
              </w:rPr>
              <w:t xml:space="preserve">导致先天畸形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  □</w:t>
            </w:r>
            <w:r>
              <w:rPr>
                <w:rFonts w:ascii="宋体" w:hAnsi="宋体" w:eastAsia="宋体" w:cs="Times New Roman"/>
                <w:szCs w:val="21"/>
              </w:rPr>
              <w:t xml:space="preserve">危及生命或死亡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宋体" w:hAnsi="宋体" w:eastAsia="宋体" w:cs="Times New Roman"/>
                <w:szCs w:val="21"/>
              </w:rPr>
              <w:t>其它</w:t>
            </w:r>
          </w:p>
        </w:tc>
      </w:tr>
      <w:tr w14:paraId="42B8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68A1C0B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450FC4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SAE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程度</w:t>
            </w:r>
          </w:p>
        </w:tc>
        <w:tc>
          <w:tcPr>
            <w:tcW w:w="6373" w:type="dxa"/>
            <w:gridSpan w:val="12"/>
          </w:tcPr>
          <w:p w14:paraId="5CE34A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轻度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中度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重度</w:t>
            </w:r>
          </w:p>
        </w:tc>
      </w:tr>
      <w:tr w14:paraId="262A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5E55E6B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01821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SAE转归</w:t>
            </w:r>
          </w:p>
        </w:tc>
        <w:tc>
          <w:tcPr>
            <w:tcW w:w="6373" w:type="dxa"/>
            <w:gridSpan w:val="12"/>
          </w:tcPr>
          <w:p w14:paraId="235B1B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症状消失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后遗症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有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无）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症状持续</w:t>
            </w:r>
          </w:p>
          <w:p w14:paraId="7FCCEA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死亡（死亡时间：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年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ascii="宋体" w:hAnsi="Times New Roman" w:eastAsia="宋体" w:cs="Times New Roman"/>
                <w:szCs w:val="21"/>
              </w:rPr>
              <w:t>日</w:t>
            </w:r>
            <w:r>
              <w:rPr>
                <w:rFonts w:hint="eastAsia" w:ascii="宋体" w:hAnsi="Times New Roman" w:eastAsia="宋体" w:cs="Times New Roman"/>
                <w:szCs w:val="21"/>
              </w:rPr>
              <w:t>）</w:t>
            </w:r>
          </w:p>
        </w:tc>
      </w:tr>
      <w:tr w14:paraId="1AD46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12FB4C7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</w:tcPr>
          <w:p w14:paraId="5D3152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SAE与试验</w:t>
            </w:r>
          </w:p>
          <w:p w14:paraId="66DA6E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药物的关系</w:t>
            </w:r>
          </w:p>
        </w:tc>
        <w:tc>
          <w:tcPr>
            <w:tcW w:w="6373" w:type="dxa"/>
            <w:gridSpan w:val="12"/>
            <w:vAlign w:val="center"/>
          </w:tcPr>
          <w:p w14:paraId="6154CB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肯定有关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可能有关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可能无关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无关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无法判定</w:t>
            </w:r>
          </w:p>
        </w:tc>
      </w:tr>
      <w:tr w14:paraId="73BBC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0C62A5B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</w:tcPr>
          <w:p w14:paraId="74B739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破盲情况</w:t>
            </w:r>
          </w:p>
        </w:tc>
        <w:tc>
          <w:tcPr>
            <w:tcW w:w="6373" w:type="dxa"/>
            <w:gridSpan w:val="12"/>
          </w:tcPr>
          <w:p w14:paraId="25AD0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未破盲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已破盲（破盲时间：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Cs w:val="21"/>
              </w:rPr>
              <w:t>年 月 日）</w:t>
            </w:r>
          </w:p>
        </w:tc>
      </w:tr>
      <w:tr w14:paraId="6F258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157EDE2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</w:tcPr>
          <w:p w14:paraId="1B157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SAE</w:t>
            </w:r>
          </w:p>
          <w:p w14:paraId="7FDB3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报道情况</w:t>
            </w:r>
          </w:p>
        </w:tc>
        <w:tc>
          <w:tcPr>
            <w:tcW w:w="6373" w:type="dxa"/>
            <w:gridSpan w:val="12"/>
          </w:tcPr>
          <w:p w14:paraId="59598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国内：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无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不详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</w:t>
            </w:r>
          </w:p>
          <w:p w14:paraId="5013F8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国外：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有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无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不详</w:t>
            </w:r>
          </w:p>
        </w:tc>
      </w:tr>
      <w:tr w14:paraId="7C2A9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restart"/>
            <w:vAlign w:val="center"/>
          </w:tcPr>
          <w:p w14:paraId="153D859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研究者评估处理意见</w:t>
            </w:r>
          </w:p>
        </w:tc>
        <w:tc>
          <w:tcPr>
            <w:tcW w:w="3042" w:type="dxa"/>
            <w:gridSpan w:val="6"/>
            <w:vAlign w:val="center"/>
          </w:tcPr>
          <w:p w14:paraId="3E5FCC99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是否影响试验参与者的风险与获益</w:t>
            </w:r>
          </w:p>
        </w:tc>
        <w:tc>
          <w:tcPr>
            <w:tcW w:w="4731" w:type="dxa"/>
            <w:gridSpan w:val="8"/>
          </w:tcPr>
          <w:p w14:paraId="520533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56B1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72DA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042" w:type="dxa"/>
            <w:gridSpan w:val="6"/>
            <w:vAlign w:val="center"/>
          </w:tcPr>
          <w:p w14:paraId="2027D323">
            <w:pPr>
              <w:keepNext w:val="0"/>
              <w:keepLines w:val="0"/>
              <w:pageBreakBefore w:val="0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告知试验参与者更新安全性情况，是否需要治疗或调整治疗</w:t>
            </w:r>
          </w:p>
        </w:tc>
        <w:tc>
          <w:tcPr>
            <w:tcW w:w="4731" w:type="dxa"/>
            <w:gridSpan w:val="8"/>
          </w:tcPr>
          <w:p w14:paraId="6C90BD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4AECD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17AAE8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042" w:type="dxa"/>
            <w:gridSpan w:val="6"/>
            <w:vAlign w:val="center"/>
          </w:tcPr>
          <w:p w14:paraId="365FFB3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是否需要修订试验方案</w:t>
            </w:r>
          </w:p>
        </w:tc>
        <w:tc>
          <w:tcPr>
            <w:tcW w:w="4731" w:type="dxa"/>
            <w:gridSpan w:val="8"/>
          </w:tcPr>
          <w:p w14:paraId="5F73FFB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625F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0C1966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042" w:type="dxa"/>
            <w:gridSpan w:val="6"/>
            <w:vAlign w:val="center"/>
          </w:tcPr>
          <w:p w14:paraId="6897674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是否需要修订知情同意书</w:t>
            </w:r>
          </w:p>
        </w:tc>
        <w:tc>
          <w:tcPr>
            <w:tcW w:w="4731" w:type="dxa"/>
            <w:gridSpan w:val="8"/>
          </w:tcPr>
          <w:p w14:paraId="5DE4902C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275EE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5825997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042" w:type="dxa"/>
            <w:gridSpan w:val="6"/>
            <w:vAlign w:val="center"/>
          </w:tcPr>
          <w:p w14:paraId="0031DA1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是否需要修订研究者手册</w:t>
            </w:r>
          </w:p>
        </w:tc>
        <w:tc>
          <w:tcPr>
            <w:tcW w:w="4731" w:type="dxa"/>
            <w:gridSpan w:val="8"/>
          </w:tcPr>
          <w:p w14:paraId="7694031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23F25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2CF61EB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042" w:type="dxa"/>
            <w:gridSpan w:val="6"/>
            <w:vAlign w:val="center"/>
          </w:tcPr>
          <w:p w14:paraId="5AA9EB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试验参与者是否退出研究</w:t>
            </w:r>
          </w:p>
        </w:tc>
        <w:tc>
          <w:tcPr>
            <w:tcW w:w="4731" w:type="dxa"/>
            <w:gridSpan w:val="8"/>
          </w:tcPr>
          <w:p w14:paraId="60BBDF9A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是（若是，退出日期______年___月___日）</w:t>
            </w:r>
          </w:p>
        </w:tc>
      </w:tr>
      <w:tr w14:paraId="68636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478F9D0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042" w:type="dxa"/>
            <w:gridSpan w:val="6"/>
            <w:vAlign w:val="center"/>
          </w:tcPr>
          <w:p w14:paraId="221A403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是否需要暂停本中心试验参与者的筛选和入组</w:t>
            </w:r>
          </w:p>
        </w:tc>
        <w:tc>
          <w:tcPr>
            <w:tcW w:w="4731" w:type="dxa"/>
            <w:gridSpan w:val="8"/>
          </w:tcPr>
          <w:p w14:paraId="42755B10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0A56B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50C9DB3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042" w:type="dxa"/>
            <w:gridSpan w:val="6"/>
            <w:vAlign w:val="center"/>
          </w:tcPr>
          <w:p w14:paraId="0F79F9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是否需要暂停或终止临床试验</w:t>
            </w:r>
          </w:p>
        </w:tc>
        <w:tc>
          <w:tcPr>
            <w:tcW w:w="4731" w:type="dxa"/>
            <w:gridSpan w:val="8"/>
          </w:tcPr>
          <w:p w14:paraId="43C34B5C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7C2D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3E3F1E9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042" w:type="dxa"/>
            <w:gridSpan w:val="6"/>
            <w:vAlign w:val="center"/>
          </w:tcPr>
          <w:p w14:paraId="7E62677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其它处理措施</w:t>
            </w:r>
          </w:p>
        </w:tc>
        <w:tc>
          <w:tcPr>
            <w:tcW w:w="4731" w:type="dxa"/>
            <w:gridSpan w:val="8"/>
          </w:tcPr>
          <w:p w14:paraId="6DE07B2B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880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9" w:hRule="atLeast"/>
          <w:jc w:val="center"/>
        </w:trPr>
        <w:tc>
          <w:tcPr>
            <w:tcW w:w="374" w:type="dxa"/>
            <w:vMerge w:val="continue"/>
            <w:vAlign w:val="center"/>
          </w:tcPr>
          <w:p w14:paraId="489681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773" w:type="dxa"/>
            <w:gridSpan w:val="14"/>
            <w:vAlign w:val="center"/>
          </w:tcPr>
          <w:p w14:paraId="3CED313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SAE发生及处理的详细情况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可另列附件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：</w:t>
            </w:r>
          </w:p>
          <w:p w14:paraId="37E2AC0D">
            <w:pPr>
              <w:rPr>
                <w:rFonts w:ascii="Times New Roman" w:hAnsi="Times New Roman" w:eastAsia="宋体" w:cs="Times New Roman"/>
                <w:szCs w:val="21"/>
              </w:rPr>
            </w:pPr>
            <w:bookmarkStart w:id="1" w:name="_GoBack"/>
            <w:bookmarkEnd w:id="1"/>
          </w:p>
          <w:p w14:paraId="53E3D0D8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D8F8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4" w:type="dxa"/>
            <w:vMerge w:val="continue"/>
            <w:vAlign w:val="center"/>
          </w:tcPr>
          <w:p w14:paraId="24D03D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379" w:type="dxa"/>
            <w:gridSpan w:val="4"/>
            <w:vAlign w:val="center"/>
          </w:tcPr>
          <w:p w14:paraId="009D4088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报告研究医生签名/日期</w:t>
            </w:r>
          </w:p>
        </w:tc>
        <w:tc>
          <w:tcPr>
            <w:tcW w:w="1560" w:type="dxa"/>
            <w:gridSpan w:val="3"/>
          </w:tcPr>
          <w:p w14:paraId="00E7BDA1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09" w:type="dxa"/>
            <w:gridSpan w:val="5"/>
            <w:vAlign w:val="center"/>
          </w:tcPr>
          <w:p w14:paraId="1DD096E3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主要研究者</w:t>
            </w:r>
            <w:r>
              <w:rPr>
                <w:rFonts w:hint="eastAsia" w:ascii="Times New Roman" w:hAnsi="Times New Roman" w:eastAsia="宋体" w:cs="Times New Roman"/>
              </w:rPr>
              <w:t>签名/日期</w:t>
            </w:r>
          </w:p>
        </w:tc>
        <w:tc>
          <w:tcPr>
            <w:tcW w:w="1425" w:type="dxa"/>
            <w:gridSpan w:val="2"/>
            <w:vAlign w:val="center"/>
          </w:tcPr>
          <w:p w14:paraId="61346344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DDA8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47" w:type="dxa"/>
            <w:gridSpan w:val="15"/>
            <w:vAlign w:val="center"/>
          </w:tcPr>
          <w:p w14:paraId="412847D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无锡市妇幼保健院临床试验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伦理审查委员会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已收到上述报告。</w:t>
            </w:r>
          </w:p>
          <w:p w14:paraId="320FB9CF">
            <w:pPr>
              <w:ind w:firstLine="2310" w:firstLineChars="11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伦理审查委员会</w:t>
            </w:r>
            <w:r>
              <w:rPr>
                <w:rFonts w:ascii="Times New Roman" w:hAnsi="Times New Roman" w:eastAsia="宋体" w:cs="Times New Roman"/>
              </w:rPr>
              <w:t>接收人签名</w:t>
            </w:r>
            <w:r>
              <w:rPr>
                <w:rFonts w:hint="eastAsia" w:ascii="Times New Roman" w:hAnsi="Times New Roman" w:eastAsia="宋体" w:cs="Times New Roman"/>
              </w:rPr>
              <w:t xml:space="preserve">：        </w:t>
            </w:r>
            <w:r>
              <w:rPr>
                <w:rFonts w:ascii="Times New Roman" w:hAnsi="Times New Roman" w:eastAsia="宋体" w:cs="Times New Roman"/>
              </w:rPr>
              <w:t>日期</w:t>
            </w:r>
            <w:r>
              <w:rPr>
                <w:rFonts w:hint="eastAsia" w:ascii="Times New Roman" w:hAnsi="Times New Roman" w:eastAsia="宋体" w:cs="Times New Roman"/>
              </w:rPr>
              <w:t>：   年   月  日</w:t>
            </w:r>
          </w:p>
        </w:tc>
      </w:tr>
    </w:tbl>
    <w:p w14:paraId="7DBDA5F6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DDACB">
    <w:pPr>
      <w:pStyle w:val="3"/>
      <w:jc w:val="both"/>
      <w:rPr>
        <w:rFonts w:hint="eastAsia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u w:val="single"/>
        <w:lang w:val="en-US" w:eastAsia="zh-CN"/>
      </w:rPr>
      <w:t xml:space="preserve">药物临床试验严重不良事件报告表                                         </w:t>
    </w:r>
    <w:r>
      <w:rPr>
        <w:rFonts w:hint="eastAsia"/>
        <w:sz w:val="18"/>
        <w:szCs w:val="18"/>
        <w:highlight w:val="none"/>
        <w:u w:val="single"/>
      </w:rPr>
      <w:t>AF/01.LL-SOP.0</w:t>
    </w:r>
    <w:r>
      <w:rPr>
        <w:rFonts w:hint="eastAsia"/>
        <w:sz w:val="18"/>
        <w:szCs w:val="18"/>
        <w:highlight w:val="none"/>
        <w:u w:val="single"/>
        <w:lang w:val="en-US" w:eastAsia="zh-CN"/>
      </w:rPr>
      <w:t>11</w:t>
    </w:r>
    <w:r>
      <w:rPr>
        <w:rFonts w:hint="eastAsia"/>
        <w:sz w:val="18"/>
        <w:szCs w:val="18"/>
        <w:highlight w:val="none"/>
        <w:u w:val="single"/>
      </w:rPr>
      <w:t>-</w:t>
    </w:r>
    <w:r>
      <w:rPr>
        <w:rFonts w:hint="eastAsia"/>
        <w:sz w:val="18"/>
        <w:szCs w:val="18"/>
        <w:highlight w:val="none"/>
        <w:u w:val="single"/>
        <w:lang w:eastAsia="zh-CN"/>
      </w:rPr>
      <w:t>0</w:t>
    </w:r>
    <w:r>
      <w:rPr>
        <w:rFonts w:hint="eastAsia"/>
        <w:sz w:val="18"/>
        <w:szCs w:val="18"/>
        <w:highlight w:val="none"/>
        <w:u w:val="single"/>
        <w:lang w:val="en-US" w:eastAsia="zh-CN"/>
      </w:rPr>
      <w:t>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35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2026-09-02T07:42:46Z</dcterms:created>
  <dc:creator>dell</dc:creator>
  <cp:lastModifiedBy>琰</cp:lastModifiedBy>
  <dcterms:modified xsi:type="dcterms:W3CDTF">2026-09-02T07:44:10Z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3A44E5F9D3644FFEB8BDFAFFD4B0BFB5_12</vt:lpwstr>
  </property>
</Properties>
</file>